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2E0BFD">
        <w:rPr>
          <w:b/>
          <w:bCs/>
        </w:rPr>
        <w:t>DIF/SC-003</w:t>
      </w:r>
      <w:r w:rsidR="004751FF">
        <w:rPr>
          <w:b/>
          <w:bCs/>
        </w:rPr>
        <w:t>/ 2023</w:t>
      </w:r>
    </w:p>
    <w:p w:rsidR="00A86CCD" w:rsidRDefault="00F6117D" w:rsidP="00F6117D">
      <w:pPr>
        <w:spacing w:after="0" w:line="240" w:lineRule="auto"/>
        <w:jc w:val="center"/>
        <w:rPr>
          <w:b/>
          <w:bCs/>
        </w:rPr>
      </w:pPr>
      <w:bookmarkStart w:id="0" w:name="OLE_LINK1"/>
      <w:r>
        <w:rPr>
          <w:b/>
          <w:bCs/>
        </w:rPr>
        <w:t>ADQUISICI</w:t>
      </w:r>
      <w:r w:rsidR="002E0BFD">
        <w:rPr>
          <w:b/>
          <w:bCs/>
        </w:rPr>
        <w:t xml:space="preserve">ON DE </w:t>
      </w:r>
      <w:r w:rsidR="002E0BFD" w:rsidRPr="002E0BFD">
        <w:rPr>
          <w:b/>
          <w:bCs/>
        </w:rPr>
        <w:t>SERVICIO DE FUMIGACIÓN Y CONTROL DE PLAGAS</w:t>
      </w:r>
    </w:p>
    <w:bookmarkEnd w:id="0"/>
    <w:p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A86CCD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Estatal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4056F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A86CCD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620910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3591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620910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E2455B">
              <w:rPr>
                <w:rFonts w:cstheme="minorHAnsi"/>
                <w:b/>
              </w:rPr>
              <w:t>/02</w:t>
            </w:r>
            <w:r w:rsidR="004751FF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620910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06</w:t>
            </w:r>
            <w:r w:rsidR="004751FF">
              <w:rPr>
                <w:rFonts w:cstheme="minorHAnsi"/>
                <w:b/>
              </w:rPr>
              <w:t>/03/2023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62091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</w:t>
            </w:r>
            <w:r w:rsidR="004751FF">
              <w:rPr>
                <w:rFonts w:cstheme="minorHAnsi"/>
                <w:b/>
              </w:rPr>
              <w:t>/03/2023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8C3316" w:rsidRDefault="008C3316" w:rsidP="00F573ED">
      <w:pPr>
        <w:jc w:val="center"/>
        <w:rPr>
          <w:b/>
          <w:bCs/>
        </w:rPr>
      </w:pPr>
    </w:p>
    <w:p w:rsidR="008C3316" w:rsidRDefault="008C3316" w:rsidP="00F573ED">
      <w:pPr>
        <w:jc w:val="center"/>
        <w:rPr>
          <w:b/>
          <w:bCs/>
        </w:rPr>
      </w:pPr>
      <w:bookmarkStart w:id="1" w:name="_GoBack"/>
      <w:bookmarkEnd w:id="1"/>
    </w:p>
    <w:p w:rsidR="00A4056F" w:rsidRDefault="00A4056F" w:rsidP="00652D85">
      <w:pPr>
        <w:rPr>
          <w:b/>
          <w:bCs/>
        </w:rPr>
      </w:pPr>
    </w:p>
    <w:tbl>
      <w:tblPr>
        <w:tblW w:w="11199" w:type="dxa"/>
        <w:tblInd w:w="-1139" w:type="dxa"/>
        <w:tblLook w:val="04A0" w:firstRow="1" w:lastRow="0" w:firstColumn="1" w:lastColumn="0" w:noHBand="0" w:noVBand="1"/>
      </w:tblPr>
      <w:tblGrid>
        <w:gridCol w:w="757"/>
        <w:gridCol w:w="1086"/>
        <w:gridCol w:w="2126"/>
        <w:gridCol w:w="2821"/>
        <w:gridCol w:w="925"/>
        <w:gridCol w:w="1134"/>
        <w:gridCol w:w="1093"/>
        <w:gridCol w:w="1257"/>
      </w:tblGrid>
      <w:tr w:rsidR="00620910" w:rsidRPr="00782546" w:rsidTr="00620910">
        <w:trPr>
          <w:trHeight w:val="585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Partida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Subpartida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CDC o Centro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Domicilio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Servicio por Mes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de Servicios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Precio Unitario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Precio Total Anual</w:t>
            </w:r>
          </w:p>
        </w:tc>
      </w:tr>
      <w:tr w:rsidR="00620910" w:rsidRPr="00782546" w:rsidTr="00620910">
        <w:trPr>
          <w:trHeight w:val="30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0910" w:rsidRPr="00782546" w:rsidTr="00620910">
        <w:trPr>
          <w:trHeight w:val="45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CABECERA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Nicolás Bravo # 6 - b, Colonia Centro Tlajomulco de Zúñiga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45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Santa fe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Republica de honduras s/n, Entre Lanús mar de la plata y Yuzcapan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Valle Dorado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Calle Valle Dorado s/n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495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Chulavista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Cerro San Miguel# 296, etapa 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45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Comedor los Cantaros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Circuito Arquitectos s/n, sobre Avenida los Cantaros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Comedor los fresnos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Av. de las Uvas# 1-A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45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LOMAS DEL SUR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Circuito Magnolia s/n, entre calle Pensamiento y calle Helenio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San Agustín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Calle Zaragoza s/n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Tulipanes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Crisantemo # 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45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CDC Santa Cruz de las Flores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Calzada de las Torres# 59, cruza con Cuauhtémoc y calzada de las Rosas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45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Comedor Los Agaves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Calle Equinoccio S/N, cruza con aurora boreal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Comedor san Sebastián el Grande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Federalismo # 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Comedor Cofradía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Hidalgo #7, esquina con </w:t>
            </w:r>
            <w:proofErr w:type="spellStart"/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Juarez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C6F37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Centro de Víctimas de Violencia (CIAV)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Santa Cruz #28 parque industrial siglo XXI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C6F37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Centro de las y los Adultos Mayores CEDIAM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Carretera Tlajomulco a San Miguel </w:t>
            </w:r>
            <w:proofErr w:type="spellStart"/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Cuyutlán</w:t>
            </w:r>
            <w:proofErr w:type="spellEnd"/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S/N, Fracc. </w:t>
            </w: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Club San Diego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7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SUBTOTAL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$---- </w:t>
            </w:r>
          </w:p>
        </w:tc>
      </w:tr>
      <w:tr w:rsidR="00EA2723" w:rsidRPr="00782546" w:rsidTr="00E47709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723" w:rsidRPr="00782546" w:rsidRDefault="00EA2723" w:rsidP="007A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A2723" w:rsidRPr="00782546" w:rsidRDefault="00EA2723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IVA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23" w:rsidRPr="00782546" w:rsidRDefault="00EA2723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$---- </w:t>
            </w:r>
          </w:p>
        </w:tc>
      </w:tr>
      <w:tr w:rsidR="00EA2723" w:rsidRPr="00782546" w:rsidTr="00E47709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723" w:rsidRPr="00782546" w:rsidRDefault="00EA2723" w:rsidP="007A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A2723" w:rsidRPr="00782546" w:rsidRDefault="00EA2723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23" w:rsidRPr="00782546" w:rsidRDefault="00EA2723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$---- </w:t>
            </w:r>
          </w:p>
        </w:tc>
      </w:tr>
      <w:tr w:rsidR="00EA2723" w:rsidRPr="00782546" w:rsidTr="00E47709">
        <w:trPr>
          <w:gridAfter w:val="2"/>
          <w:wAfter w:w="2350" w:type="dxa"/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723" w:rsidRPr="00782546" w:rsidRDefault="00EA2723" w:rsidP="007A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2723" w:rsidRDefault="00EA2723" w:rsidP="00EA2723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EA2723" w:rsidRPr="00B27262" w:rsidRDefault="00EA2723" w:rsidP="00EA2723">
      <w:pPr>
        <w:spacing w:after="0" w:line="240" w:lineRule="auto"/>
        <w:jc w:val="both"/>
      </w:pPr>
      <w:r w:rsidRPr="00B27262">
        <w:t>Requisitos:</w:t>
      </w:r>
    </w:p>
    <w:p w:rsidR="00EA2723" w:rsidRPr="00B27262" w:rsidRDefault="00EA2723" w:rsidP="00EA2723">
      <w:pPr>
        <w:spacing w:after="0" w:line="240" w:lineRule="auto"/>
        <w:jc w:val="both"/>
      </w:pPr>
    </w:p>
    <w:p w:rsidR="00EA2723" w:rsidRPr="00B27262" w:rsidRDefault="00EA2723" w:rsidP="00EA27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lang w:val="es-MX"/>
        </w:rPr>
      </w:pPr>
      <w:r w:rsidRPr="00B27262">
        <w:rPr>
          <w:lang w:val="es-MX"/>
        </w:rPr>
        <w:t>Atención a contingencias, respuesta inmediata por invasión de plagas ocasionales.</w:t>
      </w:r>
    </w:p>
    <w:p w:rsidR="00EA2723" w:rsidRPr="00B27262" w:rsidRDefault="00EA2723" w:rsidP="00EA27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lang w:val="es-MX"/>
        </w:rPr>
      </w:pPr>
      <w:r w:rsidRPr="00B27262">
        <w:rPr>
          <w:lang w:val="es-MX"/>
        </w:rPr>
        <w:t>Colocar estaciones de control para roedores.</w:t>
      </w:r>
    </w:p>
    <w:p w:rsidR="00EA2723" w:rsidRPr="00B27262" w:rsidRDefault="00EA2723" w:rsidP="00EA27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lang w:val="es-MX"/>
        </w:rPr>
      </w:pPr>
      <w:r w:rsidRPr="00B27262">
        <w:rPr>
          <w:lang w:val="es-MX"/>
        </w:rPr>
        <w:t>Los productos químicos que se utilizarán deberán contar con registro en COFEPRIS.</w:t>
      </w:r>
    </w:p>
    <w:p w:rsidR="00EA2723" w:rsidRPr="00B27262" w:rsidRDefault="00EA2723" w:rsidP="00EA27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lang w:val="es-MX"/>
        </w:rPr>
      </w:pPr>
      <w:r w:rsidRPr="00B27262">
        <w:rPr>
          <w:lang w:val="es-MX"/>
        </w:rPr>
        <w:t>Contar licencia sanitaria de la secretaria de salud.</w:t>
      </w:r>
    </w:p>
    <w:p w:rsidR="00EA2723" w:rsidRPr="00B27262" w:rsidRDefault="00EA2723" w:rsidP="00EA27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lang w:val="es-MX"/>
        </w:rPr>
      </w:pPr>
      <w:r w:rsidRPr="00B27262">
        <w:rPr>
          <w:lang w:val="es-MX"/>
        </w:rPr>
        <w:t>Póliza de responsabilidad civil</w:t>
      </w:r>
    </w:p>
    <w:p w:rsidR="00EA2723" w:rsidRPr="00B27262" w:rsidRDefault="00EA2723" w:rsidP="00EA27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lang w:val="es-MX"/>
        </w:rPr>
      </w:pPr>
      <w:r w:rsidRPr="00B27262">
        <w:rPr>
          <w:lang w:val="es-MX"/>
        </w:rPr>
        <w:lastRenderedPageBreak/>
        <w:t>Registro federal de causantes</w:t>
      </w:r>
    </w:p>
    <w:p w:rsidR="00EA2723" w:rsidRPr="00B27262" w:rsidRDefault="00EA2723" w:rsidP="00EA27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lang w:val="es-MX"/>
        </w:rPr>
      </w:pPr>
      <w:r w:rsidRPr="00B27262">
        <w:rPr>
          <w:lang w:val="es-MX"/>
        </w:rPr>
        <w:t>Mencionar las certificaciones</w:t>
      </w:r>
    </w:p>
    <w:p w:rsidR="00EA2723" w:rsidRPr="00B27262" w:rsidRDefault="00EA2723" w:rsidP="00EA2723"/>
    <w:p w:rsidR="00EA2723" w:rsidRPr="00DD378D" w:rsidRDefault="00EA2723" w:rsidP="00A4056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lang w:val="es-ES"/>
        </w:rPr>
      </w:pPr>
      <w:r w:rsidRPr="00DD378D">
        <w:rPr>
          <w:lang w:val="es-ES"/>
        </w:rPr>
        <w:t xml:space="preserve">Para la vigencia del </w:t>
      </w:r>
      <w:r w:rsidR="00DD378D" w:rsidRPr="00DD378D">
        <w:rPr>
          <w:lang w:val="es-ES"/>
        </w:rPr>
        <w:t>2023</w:t>
      </w:r>
      <w:r w:rsidRPr="00DD378D">
        <w:rPr>
          <w:lang w:val="es-ES"/>
        </w:rPr>
        <w:t>-202</w:t>
      </w:r>
      <w:r w:rsidR="00DD378D">
        <w:rPr>
          <w:lang w:val="es-ES"/>
        </w:rPr>
        <w:t>4</w:t>
      </w:r>
      <w:r w:rsidRPr="00DD378D">
        <w:rPr>
          <w:lang w:val="es-ES"/>
        </w:rPr>
        <w:t xml:space="preserve"> año cumplido se deberán de contemplar los siguientes inmuebles.</w:t>
      </w:r>
    </w:p>
    <w:p w:rsidR="00B271ED" w:rsidRDefault="00B271ED" w:rsidP="00B271ED">
      <w:pPr>
        <w:spacing w:after="0"/>
        <w:jc w:val="both"/>
      </w:pPr>
    </w:p>
    <w:p w:rsidR="00DD378D" w:rsidRDefault="00DD378D" w:rsidP="00B271ED">
      <w:pPr>
        <w:spacing w:after="0"/>
        <w:jc w:val="both"/>
      </w:pPr>
    </w:p>
    <w:p w:rsidR="00DD378D" w:rsidRPr="00652D85" w:rsidRDefault="00DD378D" w:rsidP="00B271ED">
      <w:pPr>
        <w:spacing w:after="0"/>
        <w:jc w:val="both"/>
      </w:pPr>
    </w:p>
    <w:p w:rsidR="00374918" w:rsidRPr="00652D85" w:rsidRDefault="00374918" w:rsidP="00B271ED">
      <w:pPr>
        <w:spacing w:after="0"/>
        <w:jc w:val="both"/>
      </w:pPr>
    </w:p>
    <w:p w:rsidR="00374918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652D85">
          <w:t>33 3798 5141</w:t>
        </w:r>
      </w:hyperlink>
      <w:r w:rsidR="00BC35D9" w:rsidRPr="00652D85">
        <w:t xml:space="preserve"> </w:t>
      </w:r>
      <w:r w:rsidR="00BC35D9">
        <w:t xml:space="preserve"> ext. 111</w:t>
      </w:r>
      <w:r w:rsidR="00F80103">
        <w:t>.</w:t>
      </w:r>
    </w:p>
    <w:p w:rsidR="00374918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374918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374918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374918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374918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</w:t>
      </w:r>
      <w:r w:rsidRPr="00F32677">
        <w:lastRenderedPageBreak/>
        <w:t>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0A667F" w:rsidRDefault="000A667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</w:t>
      </w:r>
      <w:r w:rsidR="00F32677">
        <w:lastRenderedPageBreak/>
        <w:t xml:space="preserve">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03" w:rsidRDefault="00D64303" w:rsidP="005D5FAD">
      <w:pPr>
        <w:spacing w:after="0" w:line="240" w:lineRule="auto"/>
      </w:pPr>
      <w:r>
        <w:separator/>
      </w:r>
    </w:p>
  </w:endnote>
  <w:endnote w:type="continuationSeparator" w:id="0">
    <w:p w:rsidR="00D64303" w:rsidRDefault="00D64303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03" w:rsidRDefault="00D64303" w:rsidP="005D5FAD">
      <w:pPr>
        <w:spacing w:after="0" w:line="240" w:lineRule="auto"/>
      </w:pPr>
      <w:r>
        <w:separator/>
      </w:r>
    </w:p>
  </w:footnote>
  <w:footnote w:type="continuationSeparator" w:id="0">
    <w:p w:rsidR="00D64303" w:rsidRDefault="00D64303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4A35"/>
    <w:multiLevelType w:val="hybridMultilevel"/>
    <w:tmpl w:val="9F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A667F"/>
    <w:rsid w:val="000E4A04"/>
    <w:rsid w:val="00101DC8"/>
    <w:rsid w:val="00114A18"/>
    <w:rsid w:val="001177B6"/>
    <w:rsid w:val="001279AA"/>
    <w:rsid w:val="001327F7"/>
    <w:rsid w:val="001653CE"/>
    <w:rsid w:val="001C4C76"/>
    <w:rsid w:val="001C539D"/>
    <w:rsid w:val="001F17B1"/>
    <w:rsid w:val="001F66C1"/>
    <w:rsid w:val="00226612"/>
    <w:rsid w:val="002C47C4"/>
    <w:rsid w:val="002E0BFD"/>
    <w:rsid w:val="0031104F"/>
    <w:rsid w:val="00320ABD"/>
    <w:rsid w:val="00322B4C"/>
    <w:rsid w:val="00325AD7"/>
    <w:rsid w:val="00337E82"/>
    <w:rsid w:val="00347F02"/>
    <w:rsid w:val="00357312"/>
    <w:rsid w:val="00374918"/>
    <w:rsid w:val="003A1F16"/>
    <w:rsid w:val="003A4474"/>
    <w:rsid w:val="003B341F"/>
    <w:rsid w:val="003C6837"/>
    <w:rsid w:val="003D2B35"/>
    <w:rsid w:val="004112C2"/>
    <w:rsid w:val="0042742C"/>
    <w:rsid w:val="00431373"/>
    <w:rsid w:val="00436448"/>
    <w:rsid w:val="004751FF"/>
    <w:rsid w:val="00481775"/>
    <w:rsid w:val="00486521"/>
    <w:rsid w:val="004D5721"/>
    <w:rsid w:val="005325AA"/>
    <w:rsid w:val="00580EDE"/>
    <w:rsid w:val="005B64EA"/>
    <w:rsid w:val="005C6BBF"/>
    <w:rsid w:val="005D5FAD"/>
    <w:rsid w:val="005D611F"/>
    <w:rsid w:val="00620910"/>
    <w:rsid w:val="006436B7"/>
    <w:rsid w:val="00652D85"/>
    <w:rsid w:val="00687874"/>
    <w:rsid w:val="00696D78"/>
    <w:rsid w:val="00734D65"/>
    <w:rsid w:val="00740C94"/>
    <w:rsid w:val="00747CF6"/>
    <w:rsid w:val="007727E6"/>
    <w:rsid w:val="007738C1"/>
    <w:rsid w:val="00777265"/>
    <w:rsid w:val="007A3961"/>
    <w:rsid w:val="007C26F7"/>
    <w:rsid w:val="007E149C"/>
    <w:rsid w:val="00862693"/>
    <w:rsid w:val="008C3316"/>
    <w:rsid w:val="008E3094"/>
    <w:rsid w:val="008F0738"/>
    <w:rsid w:val="008F0837"/>
    <w:rsid w:val="00971030"/>
    <w:rsid w:val="00975C40"/>
    <w:rsid w:val="009801D6"/>
    <w:rsid w:val="009E371B"/>
    <w:rsid w:val="009E3D59"/>
    <w:rsid w:val="00A2021E"/>
    <w:rsid w:val="00A4056F"/>
    <w:rsid w:val="00A4474B"/>
    <w:rsid w:val="00A54BB3"/>
    <w:rsid w:val="00A63C0B"/>
    <w:rsid w:val="00A86CCD"/>
    <w:rsid w:val="00B271ED"/>
    <w:rsid w:val="00B27262"/>
    <w:rsid w:val="00BC35D9"/>
    <w:rsid w:val="00BD1233"/>
    <w:rsid w:val="00C2160A"/>
    <w:rsid w:val="00C51784"/>
    <w:rsid w:val="00C61DFB"/>
    <w:rsid w:val="00C96B7E"/>
    <w:rsid w:val="00CD7EF6"/>
    <w:rsid w:val="00CF4F97"/>
    <w:rsid w:val="00D64303"/>
    <w:rsid w:val="00D84FE0"/>
    <w:rsid w:val="00D960FB"/>
    <w:rsid w:val="00DD378D"/>
    <w:rsid w:val="00DF1819"/>
    <w:rsid w:val="00DF3F28"/>
    <w:rsid w:val="00E046AF"/>
    <w:rsid w:val="00E2455B"/>
    <w:rsid w:val="00EA2723"/>
    <w:rsid w:val="00EF7FD9"/>
    <w:rsid w:val="00F109C3"/>
    <w:rsid w:val="00F16D0A"/>
    <w:rsid w:val="00F32677"/>
    <w:rsid w:val="00F573ED"/>
    <w:rsid w:val="00F6117D"/>
    <w:rsid w:val="00F76E36"/>
    <w:rsid w:val="00F80103"/>
    <w:rsid w:val="00F85616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C3E0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37</cp:revision>
  <cp:lastPrinted>2022-10-17T20:08:00Z</cp:lastPrinted>
  <dcterms:created xsi:type="dcterms:W3CDTF">2022-07-20T16:29:00Z</dcterms:created>
  <dcterms:modified xsi:type="dcterms:W3CDTF">2023-02-17T20:04:00Z</dcterms:modified>
</cp:coreProperties>
</file>